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189" w14:textId="4766ABCD" w:rsidR="00015AC2" w:rsidRDefault="00015AC2" w:rsidP="00015AC2">
      <w:pPr>
        <w:jc w:val="center"/>
        <w:rPr>
          <w:color w:val="000000" w:themeColor="text1"/>
          <w:sz w:val="24"/>
          <w:shd w:val="pct15" w:color="auto" w:fill="FFFFFF"/>
        </w:rPr>
      </w:pPr>
      <w:r w:rsidRPr="00F50F62">
        <w:rPr>
          <w:rFonts w:hint="eastAsia"/>
          <w:color w:val="000000" w:themeColor="text1"/>
          <w:sz w:val="24"/>
          <w:shd w:val="pct15" w:color="auto" w:fill="FFFFFF"/>
        </w:rPr>
        <w:t>「</w:t>
      </w:r>
      <w:r w:rsidR="00A9487A" w:rsidRPr="00F50F62">
        <w:rPr>
          <w:rFonts w:hint="eastAsia"/>
          <w:color w:val="000000" w:themeColor="text1"/>
          <w:sz w:val="24"/>
          <w:shd w:val="pct15" w:color="auto" w:fill="FFFFFF"/>
        </w:rPr>
        <w:t>余剰性</w:t>
      </w:r>
      <w:r w:rsidRPr="00F50F62">
        <w:rPr>
          <w:rFonts w:hint="eastAsia"/>
          <w:color w:val="000000" w:themeColor="text1"/>
          <w:sz w:val="24"/>
          <w:shd w:val="pct15" w:color="auto" w:fill="FFFFFF"/>
        </w:rPr>
        <w:t>」</w:t>
      </w:r>
      <w:r w:rsidRPr="00F50F62">
        <w:rPr>
          <w:color w:val="000000" w:themeColor="text1"/>
          <w:sz w:val="24"/>
          <w:shd w:val="pct15" w:color="auto" w:fill="FFFFFF"/>
        </w:rPr>
        <w:t xml:space="preserve"> </w:t>
      </w:r>
      <w:r w:rsidRPr="00F50F62">
        <w:rPr>
          <w:rFonts w:hint="eastAsia"/>
          <w:color w:val="000000" w:themeColor="text1"/>
          <w:sz w:val="24"/>
          <w:shd w:val="pct15" w:color="auto" w:fill="FFFFFF"/>
        </w:rPr>
        <w:t>エクササイズ・シート</w:t>
      </w:r>
      <w:r w:rsidRPr="00F50F62">
        <w:rPr>
          <w:color w:val="000000" w:themeColor="text1"/>
          <w:sz w:val="24"/>
          <w:shd w:val="pct15" w:color="auto" w:fill="FFFFFF"/>
        </w:rPr>
        <w:t xml:space="preserve"> (</w:t>
      </w:r>
      <w:r w:rsidRPr="00F50F62">
        <w:rPr>
          <w:rFonts w:hint="eastAsia"/>
          <w:color w:val="000000" w:themeColor="text1"/>
          <w:sz w:val="24"/>
          <w:shd w:val="pct15" w:color="auto" w:fill="FFFFFF"/>
        </w:rPr>
        <w:t>学生版)</w:t>
      </w:r>
    </w:p>
    <w:p w14:paraId="16551CA3" w14:textId="77777777" w:rsidR="00D3521A" w:rsidRPr="00F50F62" w:rsidRDefault="00D3521A" w:rsidP="00015AC2">
      <w:pPr>
        <w:jc w:val="center"/>
        <w:rPr>
          <w:color w:val="000000" w:themeColor="text1"/>
          <w:sz w:val="24"/>
          <w:shd w:val="pct15" w:color="auto" w:fill="FFFFFF"/>
        </w:rPr>
      </w:pPr>
    </w:p>
    <w:p w14:paraId="3E99C146" w14:textId="77777777" w:rsidR="00015AC2" w:rsidRPr="00F50F62" w:rsidRDefault="00015AC2" w:rsidP="00015AC2">
      <w:pPr>
        <w:rPr>
          <w:color w:val="000000" w:themeColor="text1"/>
        </w:rPr>
      </w:pPr>
    </w:p>
    <w:p w14:paraId="13C8ABC9" w14:textId="4EA28FDC" w:rsidR="001F071A" w:rsidRPr="00F50F62" w:rsidRDefault="00015AC2" w:rsidP="00EE3F39">
      <w:pPr>
        <w:ind w:firstLineChars="500" w:firstLine="1050"/>
        <w:rPr>
          <w:color w:val="000000" w:themeColor="text1"/>
          <w:u w:val="single"/>
        </w:rPr>
      </w:pPr>
      <w:r w:rsidRPr="00F50F62">
        <w:rPr>
          <w:color w:val="000000" w:themeColor="text1"/>
        </w:rPr>
        <w:t xml:space="preserve">Class: </w:t>
      </w:r>
      <w:r w:rsidRPr="00F50F62">
        <w:rPr>
          <w:color w:val="000000" w:themeColor="text1"/>
          <w:u w:val="single"/>
        </w:rPr>
        <w:t xml:space="preserve">               </w:t>
      </w:r>
      <w:r w:rsidRPr="00F50F62">
        <w:rPr>
          <w:color w:val="000000" w:themeColor="text1"/>
        </w:rPr>
        <w:t xml:space="preserve"> ID No. </w:t>
      </w:r>
      <w:r w:rsidRPr="00F50F62">
        <w:rPr>
          <w:color w:val="000000" w:themeColor="text1"/>
          <w:u w:val="single"/>
        </w:rPr>
        <w:t xml:space="preserve">                   </w:t>
      </w:r>
      <w:r w:rsidRPr="00F50F62">
        <w:rPr>
          <w:color w:val="000000" w:themeColor="text1"/>
        </w:rPr>
        <w:t xml:space="preserve"> Name: </w:t>
      </w:r>
      <w:r w:rsidRPr="00F50F62">
        <w:rPr>
          <w:color w:val="000000" w:themeColor="text1"/>
          <w:u w:val="single"/>
        </w:rPr>
        <w:t xml:space="preserve">                     </w:t>
      </w:r>
    </w:p>
    <w:p w14:paraId="7323EDE7" w14:textId="6D42CD5B" w:rsidR="00417033" w:rsidRPr="00F50F62" w:rsidRDefault="00B75BAD" w:rsidP="004B72E5">
      <w:pPr>
        <w:pStyle w:val="Web"/>
        <w:numPr>
          <w:ilvl w:val="0"/>
          <w:numId w:val="3"/>
        </w:numPr>
        <w:rPr>
          <w:color w:val="000000" w:themeColor="text1"/>
        </w:rPr>
      </w:pPr>
      <w:r w:rsidRPr="00F50F6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途中でわからなくなっても、諦めることなく聞き続けることが大事です。</w:t>
      </w:r>
      <w:r w:rsidR="00417033" w:rsidRPr="00F50F6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余剰性には、色々な</w:t>
      </w:r>
      <w:r w:rsidR="00B6374C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</w:t>
      </w:r>
      <w:r w:rsidR="00417033" w:rsidRPr="00F50F6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パターンがあります。</w:t>
      </w:r>
    </w:p>
    <w:p w14:paraId="1F5627FE" w14:textId="5A6252A9" w:rsidR="001F071A" w:rsidRPr="008F1C58" w:rsidRDefault="00F2331D" w:rsidP="00A764E7">
      <w:pPr>
        <w:pStyle w:val="Web"/>
        <w:numPr>
          <w:ilvl w:val="0"/>
          <w:numId w:val="4"/>
        </w:numPr>
        <w:rPr>
          <w:rFonts w:ascii="Times New Roman" w:eastAsia="HG丸ｺﾞｼｯｸM-PRO" w:hAnsi="Times New Roman" w:cs="Times New Roman"/>
          <w:b/>
          <w:bCs/>
          <w:color w:val="000000" w:themeColor="text1"/>
        </w:rPr>
      </w:pPr>
      <w:r w:rsidRPr="008F1C58">
        <w:rPr>
          <w:rFonts w:ascii="Times New Roman" w:eastAsia="HG丸ｺﾞｼｯｸM-PRO" w:hAnsi="Times New Roman" w:cs="Times New Roman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F031" wp14:editId="5232F613">
                <wp:simplePos x="0" y="0"/>
                <wp:positionH relativeFrom="column">
                  <wp:posOffset>4338084</wp:posOffset>
                </wp:positionH>
                <wp:positionV relativeFrom="paragraph">
                  <wp:posOffset>415260</wp:posOffset>
                </wp:positionV>
                <wp:extent cx="1977464" cy="1796903"/>
                <wp:effectExtent l="0" t="0" r="3810" b="0"/>
                <wp:wrapNone/>
                <wp:docPr id="166307374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464" cy="1796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713F1" w14:textId="4AB2C15C" w:rsidR="001F071A" w:rsidRDefault="00F233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0CFC5" wp14:editId="2DBF3169">
                                  <wp:extent cx="1605516" cy="1699285"/>
                                  <wp:effectExtent l="0" t="0" r="0" b="2540"/>
                                  <wp:docPr id="1131424300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1424300" name="図 113142430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078" cy="1713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F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1.6pt;margin-top:32.7pt;width:155.7pt;height:1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" fillcolor="white [3201]" stroked="f" strokeweight=".5pt">
                <v:textbox>
                  <w:txbxContent>
                    <w:p w14:paraId="20C713F1" w14:textId="4AB2C15C" w:rsidR="001F071A" w:rsidRDefault="00F2331D">
                      <w:r>
                        <w:rPr>
                          <w:noProof/>
                        </w:rPr>
                        <w:drawing>
                          <wp:inline distT="0" distB="0" distL="0" distR="0" wp14:anchorId="46B0CFC5" wp14:editId="2DBF3169">
                            <wp:extent cx="1605516" cy="1699285"/>
                            <wp:effectExtent l="0" t="0" r="0" b="2540"/>
                            <wp:docPr id="1131424300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1424300" name="図 113142430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078" cy="1713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72E5" w:rsidRPr="008F1C5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重要な語句</w:t>
      </w:r>
      <w:r w:rsidR="00D32F5C" w:rsidRPr="008F1C5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の</w:t>
      </w:r>
      <w:r w:rsidR="004B72E5" w:rsidRPr="008F1C5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スペル</w:t>
      </w:r>
      <w:r w:rsidR="00FA5150" w:rsidRPr="008F1C5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が言われる</w:t>
      </w:r>
      <w:r w:rsidR="006864B1" w:rsidRPr="008F1C5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場合もある</w:t>
      </w:r>
      <w:r w:rsidR="0097304C" w:rsidRPr="008F1C5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の</w:t>
      </w:r>
      <w:r w:rsidR="00961BA1" w:rsidRPr="008F1C5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で、</w:t>
      </w:r>
      <w:r w:rsidR="00A764E7" w:rsidRPr="008F1C5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諦めずに</w:t>
      </w:r>
      <w:r w:rsidR="00EC6B18" w:rsidRPr="008F1C5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聞き</w:t>
      </w:r>
      <w:r w:rsidR="00A764E7" w:rsidRPr="008F1C5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続ける。</w:t>
      </w:r>
    </w:p>
    <w:p w14:paraId="45790139" w14:textId="242C811F" w:rsidR="00724CDC" w:rsidRPr="00F50F62" w:rsidRDefault="00724CDC" w:rsidP="0024677D">
      <w:pPr>
        <w:pStyle w:val="Web"/>
        <w:numPr>
          <w:ilvl w:val="0"/>
          <w:numId w:val="5"/>
        </w:numPr>
        <w:spacing w:line="480" w:lineRule="auto"/>
        <w:rPr>
          <w:rFonts w:ascii="Times New Roman" w:eastAsia="HG丸ｺﾞｼｯｸM-PRO" w:hAnsi="Times New Roman" w:cs="Times New Roman"/>
          <w:color w:val="000000" w:themeColor="text1"/>
        </w:rPr>
      </w:pPr>
      <w:r w:rsidRPr="00F50F62">
        <w:rPr>
          <w:rFonts w:ascii="TimesNewRomanPSMT" w:hAnsi="TimesNewRomanPSMT"/>
          <w:color w:val="000000" w:themeColor="text1"/>
        </w:rPr>
        <w:t xml:space="preserve">That’s </w:t>
      </w:r>
      <w:r w:rsidR="003629C4" w:rsidRPr="00F50F62">
        <w:rPr>
          <w:rFonts w:ascii="TimesNewRomanPSMT" w:hAnsi="TimesNewRomanPSMT"/>
          <w:color w:val="000000" w:themeColor="text1"/>
          <w:u w:val="single"/>
        </w:rPr>
        <w:t xml:space="preserve">                                  .</w:t>
      </w:r>
    </w:p>
    <w:p w14:paraId="759B210D" w14:textId="24D1C194" w:rsidR="00365F3D" w:rsidRDefault="003629C4" w:rsidP="00365F3D">
      <w:pPr>
        <w:pStyle w:val="Web"/>
        <w:numPr>
          <w:ilvl w:val="0"/>
          <w:numId w:val="5"/>
        </w:numPr>
        <w:spacing w:line="480" w:lineRule="auto"/>
        <w:rPr>
          <w:rFonts w:ascii="Times New Roman" w:eastAsia="HG丸ｺﾞｼｯｸM-PRO" w:hAnsi="Times New Roman" w:cs="Times New Roman"/>
          <w:color w:val="000000" w:themeColor="text1"/>
        </w:rPr>
      </w:pPr>
      <w:r w:rsidRPr="00F50F62">
        <w:rPr>
          <w:rFonts w:ascii="TimesNewRomanPSMT" w:hAnsi="TimesNewRomanPSMT"/>
          <w:color w:val="000000" w:themeColor="text1"/>
        </w:rPr>
        <w:t xml:space="preserve">It’s </w:t>
      </w:r>
      <w:r w:rsidR="00863C6C" w:rsidRPr="00F50F62">
        <w:rPr>
          <w:rFonts w:ascii="TimesNewRomanPSMT" w:hAnsi="TimesNewRomanPSMT"/>
          <w:color w:val="000000" w:themeColor="text1"/>
        </w:rPr>
        <w:t>spelled</w:t>
      </w:r>
      <w:r w:rsidRPr="00F50F62">
        <w:rPr>
          <w:rFonts w:ascii="TimesNewRomanPSMT" w:hAnsi="TimesNewRomanPSMT"/>
          <w:color w:val="000000" w:themeColor="text1"/>
        </w:rPr>
        <w:t xml:space="preserve"> </w:t>
      </w:r>
      <w:r w:rsidRPr="00F50F62">
        <w:rPr>
          <w:rFonts w:ascii="TimesNewRomanPSMT" w:hAnsi="TimesNewRomanPSMT"/>
          <w:color w:val="000000" w:themeColor="text1"/>
          <w:u w:val="single"/>
        </w:rPr>
        <w:t xml:space="preserve">                               .</w:t>
      </w:r>
    </w:p>
    <w:p w14:paraId="3B2DBCF4" w14:textId="77777777" w:rsidR="00365F3D" w:rsidRPr="00365F3D" w:rsidRDefault="00365F3D" w:rsidP="00365F3D">
      <w:pPr>
        <w:pStyle w:val="Web"/>
        <w:spacing w:line="480" w:lineRule="auto"/>
        <w:ind w:left="720"/>
        <w:rPr>
          <w:rFonts w:ascii="Times New Roman" w:eastAsia="HG丸ｺﾞｼｯｸM-PRO" w:hAnsi="Times New Roman" w:cs="Times New Roman" w:hint="eastAsia"/>
          <w:color w:val="000000" w:themeColor="text1"/>
        </w:rPr>
      </w:pPr>
    </w:p>
    <w:p w14:paraId="6D76D357" w14:textId="1076ED86" w:rsidR="00CE413D" w:rsidRPr="00D44878" w:rsidRDefault="00CE413D" w:rsidP="008F1C58">
      <w:pPr>
        <w:pStyle w:val="Web"/>
        <w:numPr>
          <w:ilvl w:val="0"/>
          <w:numId w:val="4"/>
        </w:numPr>
        <w:adjustRightInd w:val="0"/>
        <w:snapToGrid w:val="0"/>
        <w:spacing w:after="0" w:afterAutospacing="0" w:line="240" w:lineRule="atLeast"/>
        <w:ind w:left="357" w:hanging="357"/>
        <w:rPr>
          <w:rFonts w:ascii="Times New Roman" w:eastAsia="HG丸ｺﾞｼｯｸM-PRO" w:hAnsi="Times New Roman" w:cs="Times New Roman"/>
          <w:b/>
          <w:bCs/>
          <w:color w:val="000000" w:themeColor="text1"/>
        </w:rPr>
      </w:pPr>
      <w:r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重要なことは繰り返し</w:t>
      </w:r>
      <w:r w:rsidR="00A764E7"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言</w:t>
      </w:r>
      <w:r w:rsidR="0003311F"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われ</w:t>
      </w:r>
      <w:r w:rsidR="00A764E7"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る</w:t>
      </w:r>
      <w:r w:rsidR="006864B1"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場合もあるの</w:t>
      </w:r>
      <w:r w:rsid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で、</w:t>
      </w:r>
      <w:r w:rsidR="006864B1"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諦めずに</w:t>
      </w:r>
      <w:r w:rsid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 xml:space="preserve">　　　　　　　　　　　　　　　　</w:t>
      </w:r>
      <w:r w:rsidR="00EC6B18"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聞き</w:t>
      </w:r>
      <w:r w:rsidR="006864B1"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続ける</w:t>
      </w:r>
      <w:r w:rsidR="00A764E7"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。</w:t>
      </w:r>
    </w:p>
    <w:p w14:paraId="0F4049D2" w14:textId="575321D4" w:rsidR="00786AB3" w:rsidRPr="00F50F62" w:rsidRDefault="00786AB3" w:rsidP="00334353">
      <w:pPr>
        <w:pStyle w:val="Web"/>
        <w:numPr>
          <w:ilvl w:val="0"/>
          <w:numId w:val="7"/>
        </w:numPr>
        <w:spacing w:line="480" w:lineRule="auto"/>
        <w:rPr>
          <w:rFonts w:ascii="Times New Roman" w:eastAsia="HG丸ｺﾞｼｯｸM-PRO" w:hAnsi="Times New Roman" w:cs="Times New Roman"/>
          <w:color w:val="000000" w:themeColor="text1"/>
        </w:rPr>
      </w:pPr>
      <w:r w:rsidRPr="00F50F62">
        <w:rPr>
          <w:rFonts w:ascii="TimesNewRomanPSMT" w:hAnsi="TimesNewRomanPSMT"/>
          <w:color w:val="000000" w:themeColor="text1"/>
        </w:rPr>
        <w:t>Today, we’re going to talk about foods and drinks that can be</w:t>
      </w:r>
      <w:r w:rsidR="00DF0D5F" w:rsidRPr="00F50F62">
        <w:rPr>
          <w:rFonts w:ascii="TimesNewRomanPSMT" w:hAnsi="TimesNewRomanPSMT"/>
          <w:color w:val="000000" w:themeColor="text1"/>
        </w:rPr>
        <w:t xml:space="preserve"> </w:t>
      </w:r>
      <w:r w:rsidR="00DF0D5F" w:rsidRPr="00F50F62">
        <w:rPr>
          <w:rFonts w:ascii="TimesNewRomanPSMT" w:hAnsi="TimesNewRomanPSMT"/>
          <w:color w:val="000000" w:themeColor="text1"/>
          <w:u w:val="single"/>
        </w:rPr>
        <w:t xml:space="preserve">                    </w:t>
      </w:r>
      <w:r w:rsidRPr="00F50F62">
        <w:rPr>
          <w:rFonts w:ascii="TimesNewRomanPSMT" w:hAnsi="TimesNewRomanPSMT"/>
          <w:color w:val="000000" w:themeColor="text1"/>
        </w:rPr>
        <w:t xml:space="preserve"> . </w:t>
      </w:r>
      <w:r w:rsidR="00F60129">
        <w:rPr>
          <w:rFonts w:ascii="TimesNewRomanPSMT" w:hAnsi="TimesNewRomanPSMT" w:hint="eastAsia"/>
          <w:color w:val="000000" w:themeColor="text1"/>
        </w:rPr>
        <w:t xml:space="preserve">　　　　　</w:t>
      </w:r>
      <w:r w:rsidR="00A61058">
        <w:rPr>
          <w:rFonts w:ascii="TimesNewRomanPSMT" w:hAnsi="TimesNewRomanPSMT"/>
          <w:color w:val="000000" w:themeColor="text1"/>
        </w:rPr>
        <w:t xml:space="preserve">Now, </w:t>
      </w:r>
      <w:r w:rsidR="00A61058">
        <w:rPr>
          <w:rFonts w:ascii="TimesNewRomanPSMT" w:hAnsi="TimesNewRomanPSMT" w:hint="eastAsia"/>
          <w:color w:val="000000" w:themeColor="text1"/>
        </w:rPr>
        <w:t>w</w:t>
      </w:r>
      <w:r w:rsidRPr="00F50F62">
        <w:rPr>
          <w:rFonts w:ascii="TimesNewRomanPSMT" w:hAnsi="TimesNewRomanPSMT"/>
          <w:color w:val="000000" w:themeColor="text1"/>
        </w:rPr>
        <w:t xml:space="preserve">hat does “ </w:t>
      </w:r>
      <w:r w:rsidR="00334353" w:rsidRPr="00F50F62">
        <w:rPr>
          <w:rFonts w:ascii="TimesNewRomanPSMT" w:hAnsi="TimesNewRomanPSMT"/>
          <w:color w:val="000000" w:themeColor="text1"/>
          <w:u w:val="single"/>
        </w:rPr>
        <w:t xml:space="preserve">                    </w:t>
      </w:r>
      <w:r w:rsidR="00334353" w:rsidRPr="00F50F62">
        <w:rPr>
          <w:rFonts w:ascii="TimesNewRomanPSMT" w:hAnsi="TimesNewRomanPSMT"/>
          <w:color w:val="000000" w:themeColor="text1"/>
        </w:rPr>
        <w:t xml:space="preserve"> </w:t>
      </w:r>
      <w:r w:rsidRPr="00F50F62">
        <w:rPr>
          <w:rFonts w:ascii="TimesNewRomanPSMT" w:hAnsi="TimesNewRomanPSMT"/>
          <w:color w:val="000000" w:themeColor="text1"/>
        </w:rPr>
        <w:t xml:space="preserve">” mean? </w:t>
      </w:r>
    </w:p>
    <w:p w14:paraId="1D3F44C3" w14:textId="1172C282" w:rsidR="00A30DD1" w:rsidRPr="00365F3D" w:rsidRDefault="00A30DD1" w:rsidP="00A30DD1">
      <w:pPr>
        <w:pStyle w:val="Web"/>
        <w:numPr>
          <w:ilvl w:val="0"/>
          <w:numId w:val="7"/>
        </w:numPr>
        <w:spacing w:line="480" w:lineRule="auto"/>
        <w:rPr>
          <w:rFonts w:ascii="Times New Roman" w:eastAsia="HG丸ｺﾞｼｯｸM-PRO" w:hAnsi="Times New Roman" w:cs="Times New Roman"/>
          <w:color w:val="000000" w:themeColor="text1"/>
        </w:rPr>
      </w:pPr>
      <w:r w:rsidRPr="00F50F62">
        <w:rPr>
          <w:rFonts w:ascii="TimesNewRomanPSMT" w:hAnsi="TimesNewRomanPSMT"/>
          <w:color w:val="000000" w:themeColor="text1"/>
        </w:rPr>
        <w:t xml:space="preserve">We’ll first learn about types of </w:t>
      </w:r>
      <w:r w:rsidR="0030426A" w:rsidRPr="00F50F62">
        <w:rPr>
          <w:rFonts w:ascii="TimesNewRomanPSMT" w:hAnsi="TimesNewRomanPSMT"/>
          <w:color w:val="000000" w:themeColor="text1"/>
          <w:u w:val="single"/>
        </w:rPr>
        <w:t xml:space="preserve">                    </w:t>
      </w:r>
      <w:r w:rsidRPr="00F50F62">
        <w:rPr>
          <w:rFonts w:ascii="TimesNewRomanPSMT" w:hAnsi="TimesNewRomanPSMT"/>
          <w:color w:val="000000" w:themeColor="text1"/>
        </w:rPr>
        <w:t xml:space="preserve">, and then the causes of  </w:t>
      </w:r>
      <w:r w:rsidRPr="00F50F62">
        <w:rPr>
          <w:rFonts w:ascii="TimesNewRomanPSMT" w:hAnsi="TimesNewRomanPSMT"/>
          <w:color w:val="000000" w:themeColor="text1"/>
          <w:u w:val="single"/>
        </w:rPr>
        <w:t xml:space="preserve">                    </w:t>
      </w:r>
      <w:r w:rsidRPr="00F50F62">
        <w:rPr>
          <w:rFonts w:ascii="TimesNewRomanPSMT" w:hAnsi="TimesNewRomanPSMT"/>
          <w:color w:val="000000" w:themeColor="text1"/>
        </w:rPr>
        <w:t xml:space="preserve"> and the treatment of </w:t>
      </w:r>
      <w:r w:rsidRPr="00F50F62">
        <w:rPr>
          <w:rFonts w:ascii="TimesNewRomanPSMT" w:hAnsi="TimesNewRomanPSMT"/>
          <w:color w:val="000000" w:themeColor="text1"/>
          <w:u w:val="single"/>
        </w:rPr>
        <w:t xml:space="preserve">                    </w:t>
      </w:r>
      <w:r w:rsidRPr="00F50F62">
        <w:rPr>
          <w:rFonts w:ascii="TimesNewRomanPSMT" w:hAnsi="TimesNewRomanPSMT"/>
          <w:color w:val="000000" w:themeColor="text1"/>
        </w:rPr>
        <w:t xml:space="preserve">. </w:t>
      </w:r>
    </w:p>
    <w:p w14:paraId="3F80D9AD" w14:textId="77777777" w:rsidR="00365F3D" w:rsidRPr="00F50F62" w:rsidRDefault="00365F3D" w:rsidP="00365F3D">
      <w:pPr>
        <w:pStyle w:val="Web"/>
        <w:spacing w:line="480" w:lineRule="auto"/>
        <w:ind w:left="720"/>
        <w:rPr>
          <w:rFonts w:ascii="Times New Roman" w:eastAsia="HG丸ｺﾞｼｯｸM-PRO" w:hAnsi="Times New Roman" w:cs="Times New Roman" w:hint="eastAsia"/>
          <w:color w:val="000000" w:themeColor="text1"/>
        </w:rPr>
      </w:pPr>
    </w:p>
    <w:p w14:paraId="773B084F" w14:textId="7B69B187" w:rsidR="003D564A" w:rsidRPr="00D44878" w:rsidRDefault="003D564A" w:rsidP="00656AA2">
      <w:pPr>
        <w:pStyle w:val="Web"/>
        <w:numPr>
          <w:ilvl w:val="0"/>
          <w:numId w:val="4"/>
        </w:numPr>
        <w:rPr>
          <w:rFonts w:ascii="Times New Roman" w:eastAsia="HG丸ｺﾞｼｯｸM-PRO" w:hAnsi="Times New Roman" w:cs="Times New Roman"/>
          <w:b/>
          <w:bCs/>
          <w:color w:val="000000" w:themeColor="text1"/>
        </w:rPr>
      </w:pPr>
      <w:r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重要なこと</w:t>
      </w:r>
      <w:r w:rsidR="00616888"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は</w:t>
      </w:r>
      <w:r w:rsidR="0049154C"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表現を変えて</w:t>
      </w:r>
      <w:r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言</w:t>
      </w:r>
      <w:r w:rsidR="00616888"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われ</w:t>
      </w:r>
      <w:r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る場合もあるので</w:t>
      </w:r>
      <w:r w:rsidR="00137C81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、</w:t>
      </w:r>
      <w:r w:rsidRPr="00D44878">
        <w:rPr>
          <w:rFonts w:ascii="Times New Roman" w:eastAsia="HG丸ｺﾞｼｯｸM-PRO" w:hAnsi="Times New Roman" w:cs="Times New Roman" w:hint="eastAsia"/>
          <w:b/>
          <w:bCs/>
          <w:color w:val="000000" w:themeColor="text1"/>
        </w:rPr>
        <w:t>諦めずに聞き続ける。</w:t>
      </w:r>
    </w:p>
    <w:p w14:paraId="410E046A" w14:textId="213D5402" w:rsidR="0032550A" w:rsidRPr="00F50F62" w:rsidRDefault="006E4048" w:rsidP="00552109">
      <w:pPr>
        <w:pStyle w:val="Web"/>
        <w:spacing w:line="480" w:lineRule="auto"/>
        <w:ind w:left="600" w:hangingChars="250" w:hanging="600"/>
        <w:rPr>
          <w:rFonts w:ascii="Times" w:hAnsi="Times" w:hint="eastAsia"/>
          <w:color w:val="000000" w:themeColor="text1"/>
        </w:rPr>
      </w:pPr>
      <w:r w:rsidRPr="00F50F62">
        <w:rPr>
          <w:rFonts w:ascii="Times New Roman" w:eastAsia="HG丸ｺﾞｼｯｸM-PRO" w:hAnsi="Times New Roman" w:cs="Times New Roman" w:hint="eastAsia"/>
          <w:color w:val="000000" w:themeColor="text1"/>
        </w:rPr>
        <w:t>例</w:t>
      </w:r>
      <w:r w:rsidRPr="00F50F62">
        <w:rPr>
          <w:rFonts w:ascii="Times New Roman" w:eastAsia="HG丸ｺﾞｼｯｸM-PRO" w:hAnsi="Times New Roman" w:cs="Times New Roman" w:hint="eastAsia"/>
          <w:color w:val="000000" w:themeColor="text1"/>
        </w:rPr>
        <w:t>1</w:t>
      </w:r>
      <w:r w:rsidRPr="00F50F62">
        <w:rPr>
          <w:rFonts w:ascii="Times New Roman" w:eastAsia="HG丸ｺﾞｼｯｸM-PRO" w:hAnsi="Times New Roman" w:cs="Times New Roman"/>
          <w:color w:val="000000" w:themeColor="text1"/>
        </w:rPr>
        <w:t>)</w:t>
      </w:r>
      <w:r w:rsidR="0032550A" w:rsidRPr="00F50F62">
        <w:rPr>
          <w:rFonts w:ascii="Times" w:hAnsi="Times"/>
          <w:color w:val="000000" w:themeColor="text1"/>
        </w:rPr>
        <w:t xml:space="preserve"> All right. So we have a basic definition of a </w:t>
      </w:r>
      <w:r w:rsidR="00552109" w:rsidRPr="00F50F62">
        <w:rPr>
          <w:rFonts w:ascii="TimesNewRomanPSMT" w:hAnsi="TimesNewRomanPSMT"/>
          <w:color w:val="000000" w:themeColor="text1"/>
          <w:u w:val="single"/>
        </w:rPr>
        <w:t xml:space="preserve">                    </w:t>
      </w:r>
      <w:r w:rsidR="0032550A" w:rsidRPr="00F50F62">
        <w:rPr>
          <w:rFonts w:ascii="Times" w:hAnsi="Times"/>
          <w:color w:val="000000" w:themeColor="text1"/>
        </w:rPr>
        <w:t xml:space="preserve">: an </w:t>
      </w:r>
      <w:r w:rsidR="00552109" w:rsidRPr="00F50F62">
        <w:rPr>
          <w:rFonts w:ascii="TimesNewRomanPSMT" w:hAnsi="TimesNewRomanPSMT"/>
          <w:color w:val="000000" w:themeColor="text1"/>
          <w:u w:val="single"/>
        </w:rPr>
        <w:t xml:space="preserve">                    </w:t>
      </w:r>
      <w:r w:rsidR="0032550A" w:rsidRPr="00F50F62">
        <w:rPr>
          <w:rFonts w:ascii="Times" w:hAnsi="Times"/>
          <w:color w:val="000000" w:themeColor="text1"/>
        </w:rPr>
        <w:t xml:space="preserve"> </w:t>
      </w:r>
      <w:r w:rsidR="00552109" w:rsidRPr="00F50F62">
        <w:rPr>
          <w:rFonts w:ascii="TimesNewRomanPSMT" w:hAnsi="TimesNewRomanPSMT"/>
          <w:color w:val="000000" w:themeColor="text1"/>
          <w:u w:val="single"/>
        </w:rPr>
        <w:t xml:space="preserve">                    </w:t>
      </w:r>
      <w:r w:rsidR="0032550A" w:rsidRPr="00F50F62">
        <w:rPr>
          <w:rFonts w:ascii="Times" w:hAnsi="Times"/>
          <w:color w:val="000000" w:themeColor="text1"/>
        </w:rPr>
        <w:t>, and one that interferes with the person’s life.</w:t>
      </w:r>
    </w:p>
    <w:p w14:paraId="15783FB6" w14:textId="3138A46E" w:rsidR="006000D0" w:rsidRPr="00365F3D" w:rsidRDefault="00497760" w:rsidP="00365F3D">
      <w:pPr>
        <w:pStyle w:val="Web"/>
        <w:spacing w:line="480" w:lineRule="auto"/>
        <w:ind w:left="600" w:hangingChars="250" w:hanging="600"/>
        <w:rPr>
          <w:rFonts w:hint="eastAsia"/>
        </w:rPr>
      </w:pPr>
      <w:r w:rsidRPr="00F50F62">
        <w:rPr>
          <w:rFonts w:ascii="HG丸ｺﾞｼｯｸM-PRO" w:eastAsia="HG丸ｺﾞｼｯｸM-PRO" w:hAnsi="HG丸ｺﾞｼｯｸM-PRO" w:hint="eastAsia"/>
          <w:color w:val="000000" w:themeColor="text1"/>
        </w:rPr>
        <w:t>例</w:t>
      </w:r>
      <w:r w:rsidRPr="00F50F62">
        <w:rPr>
          <w:rFonts w:ascii="Times New Roman" w:eastAsia="HG丸ｺﾞｼｯｸM-PRO" w:hAnsi="Times New Roman" w:cs="Times New Roman"/>
          <w:color w:val="000000" w:themeColor="text1"/>
        </w:rPr>
        <w:t>2)</w:t>
      </w:r>
      <w:r w:rsidR="00F50F62" w:rsidRPr="00F50F62">
        <w:rPr>
          <w:rFonts w:ascii="TimesNewRomanPSMT" w:hAnsi="TimesNewRomanPSMT"/>
          <w:color w:val="000000" w:themeColor="text1"/>
        </w:rPr>
        <w:t xml:space="preserve"> </w:t>
      </w:r>
      <w:r w:rsidR="006000D0">
        <w:rPr>
          <w:rFonts w:ascii="Times" w:hAnsi="Times"/>
        </w:rPr>
        <w:t xml:space="preserve">And finally, there’s </w:t>
      </w:r>
      <w:r w:rsidR="00175433" w:rsidRPr="00F50F62">
        <w:rPr>
          <w:rFonts w:ascii="TimesNewRomanPSMT" w:hAnsi="TimesNewRomanPSMT"/>
          <w:color w:val="000000" w:themeColor="text1"/>
          <w:u w:val="single"/>
        </w:rPr>
        <w:t xml:space="preserve">                    </w:t>
      </w:r>
      <w:r w:rsidR="006000D0">
        <w:rPr>
          <w:rFonts w:ascii="Times" w:hAnsi="Times"/>
        </w:rPr>
        <w:t xml:space="preserve">. </w:t>
      </w:r>
      <w:r w:rsidR="00175433">
        <w:rPr>
          <w:rFonts w:ascii="Times" w:hAnsi="Times"/>
        </w:rPr>
        <w:t xml:space="preserve"> </w:t>
      </w:r>
      <w:r w:rsidR="00175433">
        <w:rPr>
          <w:rFonts w:ascii="TimesNewRomanPSMT" w:hAnsi="TimesNewRomanPSMT"/>
          <w:color w:val="000000" w:themeColor="text1"/>
        </w:rPr>
        <w:t>It</w:t>
      </w:r>
      <w:r w:rsidR="006000D0">
        <w:rPr>
          <w:rFonts w:ascii="Times" w:hAnsi="Times" w:hint="eastAsia"/>
          <w:color w:val="FF0000"/>
        </w:rPr>
        <w:t xml:space="preserve"> </w:t>
      </w:r>
      <w:r w:rsidR="006000D0">
        <w:rPr>
          <w:rFonts w:ascii="Times" w:hAnsi="Times"/>
        </w:rPr>
        <w:t xml:space="preserve">means </w:t>
      </w:r>
      <w:r w:rsidR="0074354F" w:rsidRPr="00F50F62">
        <w:rPr>
          <w:rFonts w:ascii="TimesNewRomanPSMT" w:hAnsi="TimesNewRomanPSMT"/>
          <w:color w:val="000000" w:themeColor="text1"/>
          <w:u w:val="single"/>
        </w:rPr>
        <w:t xml:space="preserve">               </w:t>
      </w:r>
      <w:r w:rsidR="006000D0">
        <w:rPr>
          <w:rFonts w:ascii="Times" w:hAnsi="Times"/>
          <w:color w:val="FF0000"/>
        </w:rPr>
        <w:t xml:space="preserve"> </w:t>
      </w:r>
      <w:r w:rsidR="006000D0" w:rsidRPr="0074354F">
        <w:rPr>
          <w:rFonts w:ascii="Times" w:hAnsi="Times"/>
          <w:color w:val="000000" w:themeColor="text1"/>
        </w:rPr>
        <w:t>are</w:t>
      </w:r>
      <w:r w:rsidR="006000D0">
        <w:rPr>
          <w:rFonts w:ascii="Times" w:hAnsi="Times"/>
          <w:color w:val="FF0000"/>
        </w:rPr>
        <w:t xml:space="preserve"> </w:t>
      </w:r>
      <w:r w:rsidR="0074354F" w:rsidRPr="00F50F62">
        <w:rPr>
          <w:rFonts w:ascii="TimesNewRomanPSMT" w:hAnsi="TimesNewRomanPSMT"/>
          <w:color w:val="000000" w:themeColor="text1"/>
          <w:u w:val="single"/>
        </w:rPr>
        <w:t xml:space="preserve">                </w:t>
      </w:r>
      <w:r w:rsidR="0074354F">
        <w:rPr>
          <w:rFonts w:ascii="TimesNewRomanPSMT" w:hAnsi="TimesNewRomanPSMT"/>
          <w:color w:val="000000" w:themeColor="text1"/>
        </w:rPr>
        <w:t xml:space="preserve"> or </w:t>
      </w:r>
      <w:r w:rsidR="0074354F" w:rsidRPr="00F50F62">
        <w:rPr>
          <w:rFonts w:ascii="TimesNewRomanPSMT" w:hAnsi="TimesNewRomanPSMT"/>
          <w:color w:val="000000" w:themeColor="text1"/>
          <w:u w:val="single"/>
        </w:rPr>
        <w:t xml:space="preserve">                    </w:t>
      </w:r>
      <w:r w:rsidR="006000D0" w:rsidRPr="0074354F">
        <w:rPr>
          <w:rFonts w:ascii="Times" w:hAnsi="Times"/>
          <w:color w:val="000000" w:themeColor="text1"/>
        </w:rPr>
        <w:t>.</w:t>
      </w:r>
      <w:r w:rsidR="006000D0">
        <w:rPr>
          <w:rFonts w:ascii="Times" w:hAnsi="Times"/>
          <w:color w:val="FF0000"/>
        </w:rPr>
        <w:t xml:space="preserve"> </w:t>
      </w:r>
    </w:p>
    <w:sectPr w:rsidR="006000D0" w:rsidRPr="00365F3D" w:rsidSect="00A30DD1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3AA6"/>
    <w:multiLevelType w:val="multilevel"/>
    <w:tmpl w:val="691A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14171"/>
    <w:multiLevelType w:val="hybridMultilevel"/>
    <w:tmpl w:val="ED9ACB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653ED8"/>
    <w:multiLevelType w:val="hybridMultilevel"/>
    <w:tmpl w:val="D28867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E961EFF"/>
    <w:multiLevelType w:val="hybridMultilevel"/>
    <w:tmpl w:val="16F89DD8"/>
    <w:lvl w:ilvl="0" w:tplc="2DDCE0D0">
      <w:start w:val="1"/>
      <w:numFmt w:val="decimal"/>
      <w:lvlText w:val="例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505E0"/>
    <w:multiLevelType w:val="hybridMultilevel"/>
    <w:tmpl w:val="F6B624C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6C5163"/>
    <w:multiLevelType w:val="multilevel"/>
    <w:tmpl w:val="FB64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24BA7"/>
    <w:multiLevelType w:val="multilevel"/>
    <w:tmpl w:val="1A76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250D0"/>
    <w:multiLevelType w:val="hybridMultilevel"/>
    <w:tmpl w:val="F544F3B0"/>
    <w:lvl w:ilvl="0" w:tplc="F4028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E21640"/>
    <w:multiLevelType w:val="multilevel"/>
    <w:tmpl w:val="9EA8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55DE8"/>
    <w:multiLevelType w:val="hybridMultilevel"/>
    <w:tmpl w:val="E6863486"/>
    <w:lvl w:ilvl="0" w:tplc="240642C4">
      <w:start w:val="1"/>
      <w:numFmt w:val="decimal"/>
      <w:lvlText w:val="例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FA43D1"/>
    <w:multiLevelType w:val="multilevel"/>
    <w:tmpl w:val="EC5E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72281">
    <w:abstractNumId w:val="1"/>
  </w:num>
  <w:num w:numId="2" w16cid:durableId="311834693">
    <w:abstractNumId w:val="4"/>
  </w:num>
  <w:num w:numId="3" w16cid:durableId="1847134772">
    <w:abstractNumId w:val="2"/>
  </w:num>
  <w:num w:numId="4" w16cid:durableId="1722753952">
    <w:abstractNumId w:val="7"/>
  </w:num>
  <w:num w:numId="5" w16cid:durableId="867645690">
    <w:abstractNumId w:val="3"/>
  </w:num>
  <w:num w:numId="6" w16cid:durableId="1534608778">
    <w:abstractNumId w:val="0"/>
  </w:num>
  <w:num w:numId="7" w16cid:durableId="1548950009">
    <w:abstractNumId w:val="9"/>
  </w:num>
  <w:num w:numId="8" w16cid:durableId="2002929901">
    <w:abstractNumId w:val="6"/>
  </w:num>
  <w:num w:numId="9" w16cid:durableId="600377887">
    <w:abstractNumId w:val="8"/>
  </w:num>
  <w:num w:numId="10" w16cid:durableId="722561556">
    <w:abstractNumId w:val="5"/>
  </w:num>
  <w:num w:numId="11" w16cid:durableId="2099784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A"/>
    <w:rsid w:val="00015AC2"/>
    <w:rsid w:val="00015FB3"/>
    <w:rsid w:val="000325F9"/>
    <w:rsid w:val="0003311F"/>
    <w:rsid w:val="00044007"/>
    <w:rsid w:val="0006097A"/>
    <w:rsid w:val="000A5BCE"/>
    <w:rsid w:val="00125F8E"/>
    <w:rsid w:val="00137C81"/>
    <w:rsid w:val="00157AB7"/>
    <w:rsid w:val="00175433"/>
    <w:rsid w:val="00183C8B"/>
    <w:rsid w:val="00185927"/>
    <w:rsid w:val="001F071A"/>
    <w:rsid w:val="001F473D"/>
    <w:rsid w:val="0024677D"/>
    <w:rsid w:val="0027007D"/>
    <w:rsid w:val="00280BE2"/>
    <w:rsid w:val="0030426A"/>
    <w:rsid w:val="0032550A"/>
    <w:rsid w:val="00334353"/>
    <w:rsid w:val="00361BB6"/>
    <w:rsid w:val="003629C4"/>
    <w:rsid w:val="00365F3D"/>
    <w:rsid w:val="003D564A"/>
    <w:rsid w:val="00417033"/>
    <w:rsid w:val="004319F0"/>
    <w:rsid w:val="0049154C"/>
    <w:rsid w:val="00497760"/>
    <w:rsid w:val="004B72E5"/>
    <w:rsid w:val="00514F79"/>
    <w:rsid w:val="00552109"/>
    <w:rsid w:val="00593B34"/>
    <w:rsid w:val="005964F2"/>
    <w:rsid w:val="005C6AAF"/>
    <w:rsid w:val="005C7CD2"/>
    <w:rsid w:val="005D11C0"/>
    <w:rsid w:val="006000D0"/>
    <w:rsid w:val="00614B00"/>
    <w:rsid w:val="00616888"/>
    <w:rsid w:val="00617943"/>
    <w:rsid w:val="00656AA2"/>
    <w:rsid w:val="006864B1"/>
    <w:rsid w:val="006E4048"/>
    <w:rsid w:val="00724CDC"/>
    <w:rsid w:val="0074354F"/>
    <w:rsid w:val="00786AB3"/>
    <w:rsid w:val="007A1621"/>
    <w:rsid w:val="00863C6C"/>
    <w:rsid w:val="008C613B"/>
    <w:rsid w:val="008F1C58"/>
    <w:rsid w:val="008F3D32"/>
    <w:rsid w:val="0092694B"/>
    <w:rsid w:val="00926D48"/>
    <w:rsid w:val="00961BA1"/>
    <w:rsid w:val="0097304C"/>
    <w:rsid w:val="009C132A"/>
    <w:rsid w:val="00A30DD1"/>
    <w:rsid w:val="00A61058"/>
    <w:rsid w:val="00A70A23"/>
    <w:rsid w:val="00A764E7"/>
    <w:rsid w:val="00A9487A"/>
    <w:rsid w:val="00A9776D"/>
    <w:rsid w:val="00AF4D16"/>
    <w:rsid w:val="00B6374C"/>
    <w:rsid w:val="00B75BAD"/>
    <w:rsid w:val="00B7640C"/>
    <w:rsid w:val="00BA0EAE"/>
    <w:rsid w:val="00C00EC2"/>
    <w:rsid w:val="00C210A3"/>
    <w:rsid w:val="00CE413D"/>
    <w:rsid w:val="00D32F5C"/>
    <w:rsid w:val="00D3521A"/>
    <w:rsid w:val="00D44878"/>
    <w:rsid w:val="00D71732"/>
    <w:rsid w:val="00D7707C"/>
    <w:rsid w:val="00DC556B"/>
    <w:rsid w:val="00DD2F06"/>
    <w:rsid w:val="00DF0D5F"/>
    <w:rsid w:val="00E10250"/>
    <w:rsid w:val="00E65C76"/>
    <w:rsid w:val="00EC6B18"/>
    <w:rsid w:val="00EE3F39"/>
    <w:rsid w:val="00F07129"/>
    <w:rsid w:val="00F2331D"/>
    <w:rsid w:val="00F50F62"/>
    <w:rsid w:val="00F60129"/>
    <w:rsid w:val="00FA5150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B7CF5"/>
  <w15:chartTrackingRefBased/>
  <w15:docId w15:val="{75D022DD-D2EF-4348-9A74-737A5B8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07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5D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59</cp:revision>
  <cp:lastPrinted>2024-05-28T03:41:00Z</cp:lastPrinted>
  <dcterms:created xsi:type="dcterms:W3CDTF">2024-05-28T01:50:00Z</dcterms:created>
  <dcterms:modified xsi:type="dcterms:W3CDTF">2024-05-28T03:45:00Z</dcterms:modified>
</cp:coreProperties>
</file>